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135"/>
        <w:jc w:val="both"/>
        <w:rPr>
          <w:rFonts w:ascii="Helvetica" w:hAnsi="Helvetica" w:cs="Helvetica"/>
          <w:color w:val="333333"/>
          <w:sz w:val="18"/>
          <w:szCs w:val="18"/>
        </w:rPr>
      </w:pPr>
      <w:r>
        <w:rPr>
          <w:rStyle w:val="Strong"/>
          <w:rFonts w:cs="Helvetica" w:ascii="Helvetica" w:hAnsi="Helvetica"/>
          <w:color w:val="C10000"/>
          <w:sz w:val="32"/>
          <w:szCs w:val="32"/>
        </w:rPr>
        <w:t>Bando Ordinario Servizio Civile Universale 2020 - 2021</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18"/>
          <w:szCs w:val="18"/>
        </w:rPr>
        <w:t> </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22"/>
          <w:szCs w:val="22"/>
        </w:rPr>
        <w:t>La Presidenza del Consiglio dei Ministri - Dipartimento della Gioventù e del Servizio Civile Nazionale – ha pubblicato il Bando per la selezione di 48.891 Operatori Volontari da avviare nei Progetti di Servizio Civile Nazionale. </w:t>
      </w:r>
      <w:r>
        <w:rPr>
          <w:rStyle w:val="Strong"/>
          <w:rFonts w:cs="Helvetica" w:ascii="Helvetica" w:hAnsi="Helvetica"/>
          <w:color w:val="333333"/>
          <w:sz w:val="22"/>
          <w:szCs w:val="22"/>
        </w:rPr>
        <w:t>Le domande di partecipazione, che dovranno essere inviate nelle modalità indicate da ciascun Progetto, dovranno pervenire entro le ore 14.00 del 08 febbraio 2021.</w:t>
      </w:r>
    </w:p>
    <w:p>
      <w:pPr>
        <w:pStyle w:val="NormalWeb"/>
        <w:shd w:val="clear" w:color="auto" w:fill="FFFFFF"/>
        <w:spacing w:beforeAutospacing="0" w:before="0" w:afterAutospacing="0" w:after="0"/>
        <w:jc w:val="both"/>
        <w:rPr>
          <w:rFonts w:ascii="Helvetica" w:hAnsi="Helvetica" w:cs="Helvetica"/>
          <w:color w:val="333333"/>
          <w:sz w:val="18"/>
          <w:szCs w:val="18"/>
        </w:rPr>
      </w:pPr>
      <w:r>
        <w:rPr>
          <w:rFonts w:cs="Helvetica" w:ascii="Helvetica" w:hAnsi="Helvetica"/>
          <w:color w:val="333333"/>
          <w:sz w:val="18"/>
          <w:szCs w:val="18"/>
        </w:rPr>
        <w:br/>
      </w:r>
      <w:r>
        <w:rPr>
          <w:rStyle w:val="Strong"/>
          <w:rFonts w:cs="Helvetica" w:ascii="Helvetica" w:hAnsi="Helvetica"/>
          <w:color w:val="C10000"/>
          <w:sz w:val="32"/>
          <w:szCs w:val="32"/>
        </w:rPr>
        <w:t>Requisiti</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22"/>
          <w:szCs w:val="22"/>
        </w:rPr>
        <w:t>Per l’ammissione alla selezione è richiesto il possesso dei seguenti requisiti:</w:t>
      </w:r>
    </w:p>
    <w:p>
      <w:pPr>
        <w:pStyle w:val="Normal"/>
        <w:numPr>
          <w:ilvl w:val="0"/>
          <w:numId w:val="1"/>
        </w:numPr>
        <w:shd w:val="clear" w:color="auto" w:fill="FFFFFF"/>
        <w:spacing w:lineRule="atLeast" w:line="270" w:beforeAutospacing="1" w:after="0"/>
        <w:ind w:left="375" w:hanging="360"/>
        <w:jc w:val="both"/>
        <w:rPr>
          <w:rFonts w:ascii="Helvetica" w:hAnsi="Helvetica" w:cs="Helvetica"/>
          <w:color w:val="333333"/>
          <w:sz w:val="18"/>
          <w:szCs w:val="18"/>
        </w:rPr>
      </w:pPr>
      <w:r>
        <w:rPr>
          <w:rFonts w:cs="Helvetica" w:ascii="Helvetica" w:hAnsi="Helvetica"/>
          <w:color w:val="333333"/>
          <w:sz w:val="20"/>
          <w:szCs w:val="20"/>
        </w:rPr>
        <w:t>cittadinanza italiana, ovvero di uno degli Stati membri dell’Unione Europea, ovvero di un Paese extra UE purché regolarmente soggiornante in Italia;</w:t>
      </w:r>
    </w:p>
    <w:p>
      <w:pPr>
        <w:pStyle w:val="Normal"/>
        <w:numPr>
          <w:ilvl w:val="0"/>
          <w:numId w:val="1"/>
        </w:numPr>
        <w:shd w:val="clear" w:color="auto" w:fill="FFFFFF"/>
        <w:spacing w:lineRule="atLeast" w:line="270" w:before="0" w:after="0"/>
        <w:ind w:left="375" w:hanging="360"/>
        <w:jc w:val="both"/>
        <w:rPr>
          <w:rFonts w:ascii="Helvetica" w:hAnsi="Helvetica" w:cs="Helvetica"/>
          <w:color w:val="333333"/>
          <w:sz w:val="18"/>
          <w:szCs w:val="18"/>
        </w:rPr>
      </w:pPr>
      <w:r>
        <w:rPr>
          <w:rFonts w:cs="Helvetica" w:ascii="Helvetica" w:hAnsi="Helvetica"/>
          <w:color w:val="333333"/>
          <w:sz w:val="20"/>
          <w:szCs w:val="20"/>
        </w:rPr>
        <w:t>aver compiuto il diciottesimo anno di età e non aver superato il ventottesimo anno di età (28 anni e 364 giorni) alla data di presentazione della domanda;</w:t>
      </w:r>
    </w:p>
    <w:p>
      <w:pPr>
        <w:pStyle w:val="Normal"/>
        <w:numPr>
          <w:ilvl w:val="0"/>
          <w:numId w:val="1"/>
        </w:numPr>
        <w:shd w:val="clear" w:color="auto" w:fill="FFFFFF"/>
        <w:spacing w:lineRule="atLeast" w:line="270" w:before="0" w:afterAutospacing="1"/>
        <w:ind w:left="375" w:hanging="360"/>
        <w:jc w:val="both"/>
        <w:rPr>
          <w:rFonts w:ascii="Helvetica" w:hAnsi="Helvetica" w:cs="Helvetica"/>
          <w:color w:val="333333"/>
          <w:sz w:val="18"/>
          <w:szCs w:val="18"/>
        </w:rPr>
      </w:pPr>
      <w:r>
        <w:rPr>
          <w:rFonts w:cs="Helvetica" w:ascii="Helvetica" w:hAnsi="Helvetica"/>
          <w:color w:val="333333"/>
          <w:sz w:val="20"/>
          <w:szCs w:val="20"/>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22"/>
          <w:szCs w:val="22"/>
        </w:rPr>
        <w:t>I requisiti di partecipazione devono essere posseduti alla data di presentazione della domanda e, ad eccezione del limite di età, mantenuti sino al termine del servizio.</w:t>
      </w:r>
    </w:p>
    <w:p>
      <w:pPr>
        <w:pStyle w:val="NormalWeb"/>
        <w:shd w:val="clear" w:color="auto" w:fill="FFFFFF"/>
        <w:spacing w:beforeAutospacing="0" w:before="0" w:afterAutospacing="0" w:after="135"/>
        <w:jc w:val="both"/>
        <w:rPr>
          <w:rFonts w:ascii="Helvetica" w:hAnsi="Helvetica" w:cs="Helvetica"/>
          <w:color w:val="333333"/>
          <w:sz w:val="18"/>
          <w:szCs w:val="18"/>
        </w:rPr>
      </w:pPr>
      <w:r>
        <w:rPr>
          <w:rStyle w:val="Strong"/>
          <w:rFonts w:cs="Helvetica" w:ascii="Helvetica" w:hAnsi="Helvetica"/>
          <w:color w:val="333333"/>
          <w:sz w:val="22"/>
          <w:szCs w:val="22"/>
          <w:u w:val="single"/>
        </w:rPr>
        <w:t>Non possono presentare domanda</w:t>
      </w:r>
      <w:r>
        <w:rPr>
          <w:rFonts w:cs="Helvetica" w:ascii="Helvetica" w:hAnsi="Helvetica"/>
          <w:color w:val="333333"/>
          <w:sz w:val="22"/>
          <w:szCs w:val="22"/>
        </w:rPr>
        <w:t> i giovani che:</w:t>
      </w:r>
    </w:p>
    <w:p>
      <w:pPr>
        <w:pStyle w:val="Normal"/>
        <w:numPr>
          <w:ilvl w:val="0"/>
          <w:numId w:val="2"/>
        </w:numPr>
        <w:shd w:val="clear" w:color="auto" w:fill="FFFFFF"/>
        <w:spacing w:lineRule="auto" w:line="360" w:beforeAutospacing="1" w:after="0"/>
        <w:ind w:left="375" w:hanging="360"/>
        <w:jc w:val="both"/>
        <w:rPr>
          <w:rFonts w:ascii="Helvetica" w:hAnsi="Helvetica" w:cs="Helvetica"/>
          <w:color w:val="333333"/>
          <w:sz w:val="20"/>
          <w:szCs w:val="20"/>
        </w:rPr>
      </w:pPr>
      <w:r>
        <w:rPr>
          <w:rFonts w:cs="Helvetica" w:ascii="Helvetica" w:hAnsi="Helvetica"/>
          <w:color w:val="333333"/>
          <w:sz w:val="20"/>
          <w:szCs w:val="20"/>
        </w:rPr>
        <w:t>appartengono ai corpi militari e alle forze di polizia;</w:t>
      </w:r>
    </w:p>
    <w:p>
      <w:pPr>
        <w:pStyle w:val="Normal"/>
        <w:numPr>
          <w:ilvl w:val="0"/>
          <w:numId w:val="2"/>
        </w:numPr>
        <w:shd w:val="clear" w:color="auto" w:fill="FFFFFF"/>
        <w:spacing w:lineRule="auto" w:line="360" w:before="0" w:after="0"/>
        <w:ind w:left="375" w:hanging="360"/>
        <w:jc w:val="both"/>
        <w:rPr>
          <w:rFonts w:ascii="Helvetica" w:hAnsi="Helvetica" w:cs="Helvetica"/>
          <w:color w:val="333333"/>
          <w:sz w:val="20"/>
          <w:szCs w:val="20"/>
        </w:rPr>
      </w:pPr>
      <w:r>
        <w:rPr>
          <w:rFonts w:cs="Helvetica" w:ascii="Helvetica" w:hAnsi="Helvetica"/>
          <w:color w:val="333333"/>
          <w:sz w:val="20"/>
          <w:szCs w:val="20"/>
        </w:rPr>
        <w:t xml:space="preserve">abbiano interrotto il servizio civile nazionale o universale prima della scadenza prevista; </w:t>
      </w:r>
    </w:p>
    <w:p>
      <w:pPr>
        <w:pStyle w:val="Normal"/>
        <w:numPr>
          <w:ilvl w:val="0"/>
          <w:numId w:val="2"/>
        </w:numPr>
        <w:shd w:val="clear" w:color="auto" w:fill="FFFFFF"/>
        <w:spacing w:lineRule="auto" w:line="360" w:before="0" w:afterAutospacing="1"/>
        <w:ind w:left="375" w:hanging="360"/>
        <w:jc w:val="both"/>
        <w:rPr>
          <w:rFonts w:ascii="Helvetica" w:hAnsi="Helvetica" w:cs="Helvetica"/>
          <w:color w:val="333333"/>
          <w:sz w:val="20"/>
          <w:szCs w:val="20"/>
        </w:rPr>
      </w:pPr>
      <w:r>
        <w:rPr>
          <w:rFonts w:cs="Helvetica" w:ascii="Helvetica" w:hAnsi="Helvetica"/>
          <w:color w:val="333333"/>
          <w:sz w:val="20"/>
          <w:szCs w:val="20"/>
        </w:rPr>
        <w:t xml:space="preserve">intrattengano, all’atto della pubblicazione del presente bando, con l’ente titolare del progetto rapporti di lavoro/di collaborazione retribuita a qualunque titolo, oppure abbiano avuto tali rapporti di durata superiore a tre mesi nei 12 mesi precedenti la data di pubblicazione del bando; in tali fattispecie sono ricompresi anche gli stage retribuiti. </w:t>
      </w:r>
    </w:p>
    <w:p>
      <w:pPr>
        <w:pStyle w:val="NormalWeb"/>
        <w:shd w:val="clear" w:color="auto" w:fill="FFFFFF"/>
        <w:spacing w:beforeAutospacing="0" w:before="0" w:afterAutospacing="0" w:after="135"/>
        <w:jc w:val="both"/>
        <w:rPr>
          <w:rStyle w:val="Strong"/>
          <w:rFonts w:ascii="Helvetica" w:hAnsi="Helvetica" w:cs="Helvetica"/>
          <w:color w:val="333333"/>
          <w:sz w:val="22"/>
          <w:szCs w:val="22"/>
          <w:u w:val="single"/>
        </w:rPr>
      </w:pPr>
      <w:r>
        <w:rPr>
          <w:rFonts w:cs="Helvetica" w:ascii="Helvetica" w:hAnsi="Helvetica"/>
          <w:color w:val="333333"/>
          <w:sz w:val="22"/>
          <w:szCs w:val="22"/>
          <w:u w:val="single"/>
        </w:rPr>
      </w:r>
    </w:p>
    <w:p>
      <w:pPr>
        <w:pStyle w:val="NormalWeb"/>
        <w:shd w:val="clear" w:color="auto" w:fill="FFFFFF"/>
        <w:spacing w:beforeAutospacing="0" w:before="0" w:afterAutospacing="0" w:after="135"/>
        <w:jc w:val="both"/>
        <w:rPr>
          <w:rStyle w:val="Strong"/>
          <w:rFonts w:ascii="Helvetica" w:hAnsi="Helvetica" w:cs="Helvetica"/>
          <w:color w:val="333333"/>
          <w:sz w:val="22"/>
          <w:szCs w:val="22"/>
          <w:u w:val="single"/>
        </w:rPr>
      </w:pPr>
      <w:r>
        <w:rPr>
          <w:rFonts w:cs="Helvetica" w:ascii="Helvetica" w:hAnsi="Helvetica"/>
          <w:color w:val="333333"/>
          <w:sz w:val="22"/>
          <w:szCs w:val="22"/>
          <w:u w:val="single"/>
        </w:rPr>
      </w:r>
    </w:p>
    <w:p>
      <w:pPr>
        <w:pStyle w:val="NormalWeb"/>
        <w:shd w:val="clear" w:color="auto" w:fill="FFFFFF"/>
        <w:spacing w:beforeAutospacing="0" w:before="0" w:afterAutospacing="0" w:after="135"/>
        <w:jc w:val="both"/>
        <w:rPr>
          <w:rFonts w:ascii="Helvetica" w:hAnsi="Helvetica" w:cs="Helvetica"/>
          <w:color w:val="333333"/>
          <w:sz w:val="18"/>
          <w:szCs w:val="18"/>
        </w:rPr>
      </w:pPr>
      <w:r>
        <w:rPr>
          <w:rStyle w:val="Strong"/>
          <w:rFonts w:cs="Helvetica" w:ascii="Helvetica" w:hAnsi="Helvetica"/>
          <w:color w:val="333333"/>
          <w:sz w:val="22"/>
          <w:szCs w:val="22"/>
          <w:u w:val="single"/>
        </w:rPr>
        <w:t>Non costituiscono cause ostative alla presentazione della domanda</w:t>
      </w:r>
      <w:r>
        <w:rPr>
          <w:rFonts w:cs="Helvetica" w:ascii="Helvetica" w:hAnsi="Helvetica"/>
          <w:color w:val="333333"/>
          <w:sz w:val="22"/>
          <w:szCs w:val="22"/>
        </w:rPr>
        <w:t> di servizio civile:</w:t>
      </w:r>
    </w:p>
    <w:p>
      <w:pPr>
        <w:pStyle w:val="Normal"/>
        <w:spacing w:lineRule="auto" w:line="240" w:before="0" w:after="0"/>
        <w:rPr>
          <w:rFonts w:ascii="Helvetica" w:hAnsi="Helvetica" w:cs="Helvetica"/>
          <w:color w:val="000000"/>
        </w:rPr>
      </w:pPr>
      <w:r>
        <w:rPr>
          <w:rFonts w:cs="Helvetica" w:ascii="Helvetica" w:hAnsi="Helvetica"/>
          <w:color w:val="000000"/>
        </w:rPr>
      </w:r>
    </w:p>
    <w:p>
      <w:pPr>
        <w:pStyle w:val="Normal"/>
        <w:numPr>
          <w:ilvl w:val="0"/>
          <w:numId w:val="3"/>
        </w:numPr>
        <w:spacing w:lineRule="auto" w:line="240" w:before="0" w:after="40"/>
        <w:jc w:val="both"/>
        <w:rPr>
          <w:rFonts w:ascii="Helvetica" w:hAnsi="Helvetica" w:cs="Helvetica"/>
          <w:color w:val="000000"/>
        </w:rPr>
      </w:pPr>
      <w:r>
        <w:rPr>
          <w:rFonts w:cs="Helvetica" w:ascii="Helvetica" w:hAnsi="Helvetica"/>
          <w:color w:val="000000"/>
        </w:rPr>
        <w:t xml:space="preserve">nel corso del 2020, a causa degli effetti dell’emergenza epidemiologica da Covid-19, abbiano interrotto il servizio volontariamente o perché il progetto in cui erano impegnati è stato definitivamente interrotto dall’ente; </w:t>
      </w:r>
    </w:p>
    <w:p>
      <w:pPr>
        <w:pStyle w:val="Normal"/>
        <w:numPr>
          <w:ilvl w:val="0"/>
          <w:numId w:val="3"/>
        </w:numPr>
        <w:spacing w:lineRule="auto" w:line="240" w:before="0" w:after="0"/>
        <w:jc w:val="both"/>
        <w:rPr>
          <w:rFonts w:ascii="Helvetica" w:hAnsi="Helvetica" w:cs="Helvetica"/>
          <w:color w:val="000000"/>
        </w:rPr>
      </w:pPr>
      <w:r>
        <w:rPr>
          <w:rFonts w:cs="Helvetica" w:ascii="Helvetica" w:hAnsi="Helvetica"/>
          <w:color w:val="000000"/>
        </w:rPr>
        <w:t xml:space="preserve">abbiano interrotto il Servizio civile a conclusione di un procedimento sanzionatorio a carico dell’ente che ha causato la revoca del progetto, oppure a causa di chiusura del progetto o della sede di attuazione su richiesta motivata dell’ente, a condizione che, in tutti i casi, il periodo del sevizio prestato non sia stato superiore a sei mesi; </w:t>
      </w:r>
    </w:p>
    <w:p>
      <w:pPr>
        <w:pStyle w:val="Normal"/>
        <w:numPr>
          <w:ilvl w:val="0"/>
          <w:numId w:val="3"/>
        </w:numPr>
        <w:spacing w:lineRule="auto" w:line="240" w:before="0" w:after="0"/>
        <w:jc w:val="both"/>
        <w:rPr>
          <w:rFonts w:ascii="Helvetica" w:hAnsi="Helvetica" w:cs="Helvetica"/>
          <w:color w:val="000000"/>
        </w:rPr>
      </w:pPr>
      <w:r>
        <w:rPr>
          <w:rFonts w:cs="Helvetica" w:ascii="Helvetica" w:hAnsi="Helvetica"/>
        </w:rPr>
        <w:t xml:space="preserve">abbiano interrotto il Servizio civile nazionale o universale a causa del superamento dei </w:t>
      </w:r>
      <w:r>
        <w:rPr>
          <w:rFonts w:cs="Helvetica" w:ascii="Helvetica" w:hAnsi="Helvetica"/>
          <w:color w:val="000000"/>
        </w:rPr>
        <w:t xml:space="preserve">giorni di malattia previsti, a condizione che il periodo del servizio prestato non sia stato superiore a sei mesi; </w:t>
      </w:r>
    </w:p>
    <w:p>
      <w:pPr>
        <w:pStyle w:val="Normal"/>
        <w:numPr>
          <w:ilvl w:val="0"/>
          <w:numId w:val="3"/>
        </w:numPr>
        <w:spacing w:lineRule="auto" w:line="240" w:before="0" w:after="0"/>
        <w:jc w:val="both"/>
        <w:rPr>
          <w:rFonts w:ascii="Helvetica" w:hAnsi="Helvetica" w:cs="Helvetica"/>
          <w:color w:val="000000"/>
        </w:rPr>
      </w:pPr>
      <w:r>
        <w:rPr>
          <w:rFonts w:cs="Helvetica" w:ascii="Helvetica" w:hAnsi="Helvetica"/>
          <w:color w:val="000000"/>
        </w:rPr>
        <w:t xml:space="preserve">abbiano già svolto il Servizio civile nell’ambito del progetto sperimentale europeo </w:t>
      </w:r>
      <w:r>
        <w:rPr>
          <w:rFonts w:cs="Helvetica" w:ascii="Helvetica" w:hAnsi="Helvetica"/>
          <w:i/>
          <w:iCs/>
          <w:color w:val="000000"/>
        </w:rPr>
        <w:t xml:space="preserve">International Volunteering Opportunities for All </w:t>
      </w:r>
      <w:r>
        <w:rPr>
          <w:rFonts w:cs="Helvetica" w:ascii="Helvetica" w:hAnsi="Helvetica"/>
          <w:color w:val="000000"/>
        </w:rPr>
        <w:t xml:space="preserve">e nell’ambito dei progetti per i Corpi civili di pace; </w:t>
      </w:r>
    </w:p>
    <w:p>
      <w:pPr>
        <w:pStyle w:val="Normal"/>
        <w:numPr>
          <w:ilvl w:val="0"/>
          <w:numId w:val="3"/>
        </w:numPr>
        <w:spacing w:lineRule="auto" w:line="240" w:before="0" w:after="0"/>
        <w:jc w:val="both"/>
        <w:rPr>
          <w:rFonts w:ascii="Helvetica" w:hAnsi="Helvetica" w:cs="Helvetica"/>
          <w:color w:val="000000"/>
        </w:rPr>
      </w:pPr>
      <w:r>
        <w:rPr>
          <w:rFonts w:cs="Helvetica" w:ascii="Helvetica" w:hAnsi="Helvetica"/>
          <w:color w:val="000000"/>
        </w:rPr>
        <w:t xml:space="preserve">abbiano già svolto il “servizio civile regionale” ossia un servizio istituito con una legge regionale o di una provincia autonoma. </w:t>
      </w:r>
    </w:p>
    <w:p>
      <w:pPr>
        <w:pStyle w:val="Normal"/>
        <w:spacing w:lineRule="auto" w:line="240" w:before="0" w:after="0"/>
        <w:rPr>
          <w:rFonts w:ascii="Helvetica" w:hAnsi="Helvetica" w:cs="Helvetica"/>
          <w:color w:val="000000"/>
        </w:rPr>
      </w:pPr>
      <w:r>
        <w:rPr>
          <w:rFonts w:cs="Helvetica" w:ascii="Helvetica" w:hAnsi="Helvetica"/>
          <w:color w:val="000000"/>
        </w:rPr>
      </w:r>
    </w:p>
    <w:p>
      <w:pPr>
        <w:pStyle w:val="Normal"/>
        <w:spacing w:lineRule="auto" w:line="240" w:before="0" w:after="0"/>
        <w:jc w:val="both"/>
        <w:rPr>
          <w:rFonts w:ascii="Helvetica" w:hAnsi="Helvetica" w:eastAsia="Times New Roman" w:cs="Helvetica"/>
          <w:color w:val="333333"/>
          <w:lang w:eastAsia="it-IT"/>
        </w:rPr>
      </w:pPr>
      <w:r>
        <w:rPr>
          <w:rFonts w:eastAsia="Times New Roman" w:cs="Helvetica" w:ascii="Helvetica" w:hAnsi="Helvetica"/>
          <w:color w:val="333333"/>
          <w:lang w:eastAsia="it-IT"/>
        </w:rPr>
        <w:t>Infine, in deroga a quanto previsto all’articolo 14 del decreto legislativo 6 marzo 2017, n. 40, possono presentare domanda anche i giovani che, alla data della presentazione della stessa, abbiano compiuto il ventottesimo e non superato il ventinovesimo anno di età, a condizione che abbiano interrotto lo svolgimento del servizio civile nell’anno 2020 a causa dell’emergenza epidemiologica da COVID-19. Tale possibilità è prevista dall’art. 12-quater del decreto-legge 28 ottobre 2020, n. 137, recante ulteriori misure urgenti in materia di tutela della salute, sostegno ai lavoratori e alle imprese, giustizia e sicurezza, connesse all'emergenza epidemiologica da COVID-19, introdotto dal disegno di legge di conversione approvato dalla Camera dei deputati in data 18 dicembre 2020 ed attualmente in corso di pubblicazione nella Gazzetta Ufficiale. Sarà però possibile presentare domanda solo a seguito dell’entrata in vigore nei prossimi giorni della legge di conversione, che coinciderà con il giorno successivo a quello della sua pubblicazione nella Gazzetta</w:t>
      </w:r>
    </w:p>
    <w:p>
      <w:pPr>
        <w:pStyle w:val="Normal"/>
        <w:spacing w:lineRule="auto" w:line="240" w:before="0" w:after="0"/>
        <w:rPr>
          <w:rFonts w:ascii="Helvetica" w:hAnsi="Helvetica" w:cs="Helvetica"/>
          <w:color w:val="000000"/>
        </w:rPr>
      </w:pPr>
      <w:r>
        <w:rPr>
          <w:rFonts w:cs="Helvetica" w:ascii="Helvetica" w:hAnsi="Helvetica"/>
          <w:color w:val="000000"/>
        </w:rPr>
      </w:r>
    </w:p>
    <w:p>
      <w:pPr>
        <w:pStyle w:val="NormalWeb"/>
        <w:shd w:val="clear" w:color="auto" w:fill="FFFFFF"/>
        <w:spacing w:beforeAutospacing="0" w:before="0" w:afterAutospacing="0" w:after="135"/>
        <w:jc w:val="both"/>
        <w:rPr>
          <w:rFonts w:ascii="Helvetica" w:hAnsi="Helvetica" w:cs="Helvetica"/>
          <w:color w:val="333333"/>
          <w:sz w:val="18"/>
          <w:szCs w:val="18"/>
        </w:rPr>
      </w:pPr>
      <w:r>
        <w:rPr>
          <w:rStyle w:val="Strong"/>
          <w:rFonts w:cs="Helvetica" w:ascii="Helvetica" w:hAnsi="Helvetica"/>
          <w:color w:val="333333"/>
          <w:sz w:val="22"/>
          <w:szCs w:val="22"/>
          <w:u w:val="single"/>
        </w:rPr>
        <w:t>Si ricorda che è possibile presentare una sola domanda di partecipazione per un unico progetto del Servizio Civile Universale</w:t>
      </w:r>
      <w:r>
        <w:rPr>
          <w:rFonts w:cs="Helvetica" w:ascii="Helvetica" w:hAnsi="Helvetica"/>
          <w:color w:val="333333"/>
          <w:sz w:val="22"/>
          <w:szCs w:val="22"/>
        </w:rPr>
        <w:t>, da scegliere tra quelli inseriti nei bandi regionali e delle province autonome contestualmente pubblicati. </w:t>
      </w:r>
      <w:r>
        <w:rPr>
          <w:rStyle w:val="Strong"/>
          <w:rFonts w:cs="Helvetica" w:ascii="Helvetica" w:hAnsi="Helvetica"/>
          <w:color w:val="333333"/>
          <w:sz w:val="22"/>
          <w:szCs w:val="22"/>
          <w:u w:val="single"/>
        </w:rPr>
        <w:t>La presentazione di più domande comporta l’esclusione dalla partecipazione a tutti i progetti inseriti nei bandi pubblicati sul sito del Servizio Civile</w:t>
      </w:r>
      <w:r>
        <w:rPr>
          <w:rFonts w:cs="Helvetica" w:ascii="Helvetica" w:hAnsi="Helvetica"/>
          <w:color w:val="333333"/>
          <w:sz w:val="22"/>
          <w:szCs w:val="22"/>
        </w:rPr>
        <w:t>.</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18"/>
          <w:szCs w:val="18"/>
        </w:rPr>
        <w:t> </w:t>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Fonts w:ascii="Helvetica" w:hAnsi="Helvetica" w:cs="Helvetica"/>
          <w:color w:val="333333"/>
          <w:sz w:val="18"/>
          <w:szCs w:val="18"/>
        </w:rPr>
      </w:pPr>
      <w:r>
        <w:rPr>
          <w:rStyle w:val="Strong"/>
          <w:rFonts w:cs="Helvetica" w:ascii="Helvetica" w:hAnsi="Helvetica"/>
          <w:color w:val="C10000"/>
          <w:sz w:val="32"/>
          <w:szCs w:val="32"/>
        </w:rPr>
        <w:t>Termini e modalità</w:t>
      </w:r>
    </w:p>
    <w:p>
      <w:pPr>
        <w:pStyle w:val="NormalWeb"/>
        <w:shd w:val="clear" w:color="auto" w:fill="FFFFFF"/>
        <w:spacing w:beforeAutospacing="0" w:before="0" w:afterAutospacing="0" w:after="135"/>
        <w:jc w:val="both"/>
        <w:rPr>
          <w:rStyle w:val="Strong"/>
          <w:rFonts w:ascii="Helvetica" w:hAnsi="Helvetica" w:cs="Helvetica"/>
          <w:color w:val="000000"/>
          <w:sz w:val="22"/>
          <w:szCs w:val="22"/>
          <w:u w:val="single"/>
        </w:rPr>
      </w:pPr>
      <w:r>
        <w:rPr>
          <w:rFonts w:cs="Helvetica" w:ascii="Helvetica" w:hAnsi="Helvetica"/>
          <w:color w:val="333333"/>
          <w:sz w:val="22"/>
          <w:szCs w:val="22"/>
        </w:rPr>
        <w:t>Il termine per presentare la domanda di partecipazione è fissato alle </w:t>
      </w:r>
      <w:r>
        <w:rPr>
          <w:rStyle w:val="Strong"/>
          <w:rFonts w:cs="Helvetica" w:ascii="Helvetica" w:hAnsi="Helvetica"/>
          <w:color w:val="000000"/>
          <w:sz w:val="22"/>
          <w:szCs w:val="22"/>
          <w:u w:val="single"/>
        </w:rPr>
        <w:t>ore 14:00 del 08 febbraio 2021.</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22"/>
          <w:szCs w:val="22"/>
        </w:rPr>
        <w:t>La consegna della domanda di partecipazione </w:t>
      </w:r>
      <w:r>
        <w:rPr>
          <w:rStyle w:val="Strong"/>
          <w:rFonts w:cs="Helvetica" w:ascii="Helvetica" w:hAnsi="Helvetica"/>
          <w:color w:val="333333"/>
          <w:sz w:val="22"/>
          <w:szCs w:val="22"/>
          <w:u w:val="single"/>
        </w:rPr>
        <w:t>dovrà avvenire esclusivamente</w:t>
      </w:r>
      <w:r>
        <w:rPr>
          <w:rFonts w:cs="Helvetica" w:ascii="Helvetica" w:hAnsi="Helvetica"/>
          <w:color w:val="333333"/>
          <w:sz w:val="22"/>
          <w:szCs w:val="22"/>
        </w:rPr>
        <w:t> attraverso la:</w:t>
      </w:r>
    </w:p>
    <w:p>
      <w:pPr>
        <w:pStyle w:val="Normal"/>
        <w:numPr>
          <w:ilvl w:val="0"/>
          <w:numId w:val="4"/>
        </w:numPr>
        <w:shd w:val="clear" w:color="auto" w:fill="FFFFFF"/>
        <w:spacing w:lineRule="atLeast" w:line="270" w:beforeAutospacing="1" w:afterAutospacing="1"/>
        <w:ind w:left="375" w:hanging="360"/>
        <w:jc w:val="both"/>
        <w:rPr/>
      </w:pPr>
      <w:r>
        <w:rPr>
          <w:rFonts w:cs="Helvetica" w:ascii="Helvetica" w:hAnsi="Helvetica"/>
          <w:color w:val="333333"/>
          <w:sz w:val="20"/>
          <w:szCs w:val="20"/>
        </w:rPr>
        <w:t>piattaforma DOL raggiungibile tramite PC, tablet e smartphone all’indirizzo </w:t>
      </w:r>
      <w:hyperlink r:id="rId2">
        <w:r>
          <w:rPr>
            <w:rStyle w:val="InternetLink"/>
            <w:rFonts w:cs="Helvetica" w:ascii="Helvetica" w:hAnsi="Helvetica"/>
            <w:color w:val="C10000"/>
            <w:sz w:val="20"/>
            <w:szCs w:val="20"/>
          </w:rPr>
          <w:t>https://domandaonline.serviziocivile.it</w:t>
        </w:r>
      </w:hyperlink>
      <w:r>
        <w:rPr>
          <w:rFonts w:cs="Helvetica" w:ascii="Helvetica" w:hAnsi="Helvetica"/>
          <w:color w:val="333333"/>
          <w:sz w:val="18"/>
          <w:szCs w:val="18"/>
        </w:rPr>
        <w:t> </w:t>
      </w:r>
    </w:p>
    <w:p>
      <w:pPr>
        <w:pStyle w:val="Normal"/>
        <w:shd w:val="clear" w:color="auto" w:fill="FFFFFF"/>
        <w:spacing w:lineRule="atLeast" w:line="270" w:beforeAutospacing="1" w:afterAutospacing="1"/>
        <w:jc w:val="both"/>
        <w:rPr>
          <w:rFonts w:ascii="Helvetica" w:hAnsi="Helvetica" w:cs="Helvetica"/>
          <w:color w:val="333333"/>
          <w:sz w:val="18"/>
          <w:szCs w:val="18"/>
        </w:rPr>
      </w:pPr>
      <w:r>
        <w:rPr>
          <w:rFonts w:cs="Helvetica" w:ascii="Helvetica" w:hAnsi="Helvetica"/>
          <w:color w:val="333333"/>
          <w:sz w:val="18"/>
          <w:szCs w:val="18"/>
        </w:rPr>
      </w:r>
    </w:p>
    <w:tbl>
      <w:tblPr>
        <w:tblW w:w="13049" w:type="dxa"/>
        <w:jc w:val="left"/>
        <w:tblInd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0" w:type="dxa"/>
          <w:left w:w="0" w:type="dxa"/>
          <w:bottom w:w="0" w:type="dxa"/>
          <w:right w:w="0" w:type="dxa"/>
        </w:tblCellMar>
        <w:tblLook w:noVBand="1" w:val="04a0" w:noHBand="0" w:lastColumn="0" w:firstColumn="1" w:lastRow="0" w:firstRow="1"/>
      </w:tblPr>
      <w:tblGrid>
        <w:gridCol w:w="2142"/>
        <w:gridCol w:w="1116"/>
        <w:gridCol w:w="2363"/>
        <w:gridCol w:w="2468"/>
        <w:gridCol w:w="2528"/>
        <w:gridCol w:w="2431"/>
      </w:tblGrid>
      <w:tr>
        <w:trPr>
          <w:trHeight w:val="315" w:hRule="atLeast"/>
        </w:trPr>
        <w:tc>
          <w:tcPr>
            <w:tcW w:w="214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Style w:val="Strong"/>
                <w:rFonts w:cs="Helvetica" w:ascii="Helvetica" w:hAnsi="Helvetica"/>
                <w:color w:val="333333"/>
                <w:sz w:val="18"/>
                <w:szCs w:val="18"/>
              </w:rPr>
              <w:t>Ente</w:t>
            </w:r>
          </w:p>
        </w:tc>
        <w:tc>
          <w:tcPr>
            <w:tcW w:w="111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Style w:val="Strong"/>
                <w:rFonts w:cs="Helvetica" w:ascii="Helvetica" w:hAnsi="Helvetica"/>
                <w:color w:val="333333"/>
                <w:sz w:val="18"/>
                <w:szCs w:val="18"/>
              </w:rPr>
              <w:t>Codice Ente</w:t>
            </w:r>
          </w:p>
        </w:tc>
        <w:tc>
          <w:tcPr>
            <w:tcW w:w="236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Style w:val="Strong"/>
                <w:rFonts w:cs="Helvetica" w:ascii="Helvetica" w:hAnsi="Helvetica"/>
                <w:color w:val="333333"/>
                <w:sz w:val="18"/>
                <w:szCs w:val="18"/>
              </w:rPr>
              <w:t>Nome Progetto</w:t>
            </w:r>
          </w:p>
        </w:tc>
        <w:tc>
          <w:tcPr>
            <w:tcW w:w="246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Style w:val="Strong"/>
                <w:rFonts w:cs="Helvetica" w:ascii="Helvetica" w:hAnsi="Helvetica"/>
                <w:color w:val="333333"/>
                <w:sz w:val="18"/>
                <w:szCs w:val="18"/>
              </w:rPr>
              <w:t>Codice Progetto</w:t>
            </w:r>
          </w:p>
        </w:tc>
        <w:tc>
          <w:tcPr>
            <w:tcW w:w="252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Style w:val="Strong"/>
                <w:rFonts w:cs="Helvetica" w:ascii="Helvetica" w:hAnsi="Helvetica"/>
                <w:color w:val="333333"/>
                <w:sz w:val="18"/>
                <w:szCs w:val="18"/>
              </w:rPr>
              <w:t>Sede</w:t>
            </w:r>
          </w:p>
        </w:tc>
        <w:tc>
          <w:tcPr>
            <w:tcW w:w="243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Style w:val="Strong"/>
                <w:rFonts w:cs="Helvetica" w:ascii="Helvetica" w:hAnsi="Helvetica"/>
                <w:color w:val="333333"/>
                <w:sz w:val="18"/>
                <w:szCs w:val="18"/>
              </w:rPr>
              <w:t>Posti Disponibili</w:t>
            </w:r>
          </w:p>
        </w:tc>
      </w:tr>
      <w:tr>
        <w:trPr>
          <w:trHeight w:val="915" w:hRule="atLeast"/>
        </w:trPr>
        <w:tc>
          <w:tcPr>
            <w:tcW w:w="214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Fonts w:cs="Helvetica" w:ascii="Helvetica" w:hAnsi="Helvetica"/>
                <w:color w:val="333333"/>
                <w:sz w:val="18"/>
                <w:szCs w:val="18"/>
              </w:rPr>
              <w:t xml:space="preserve">SIVA Cooperativa Sociale </w:t>
            </w:r>
          </w:p>
        </w:tc>
        <w:tc>
          <w:tcPr>
            <w:tcW w:w="111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Fonts w:cs="Helvetica" w:ascii="Helvetica" w:hAnsi="Helvetica"/>
                <w:color w:val="333333"/>
                <w:sz w:val="18"/>
                <w:szCs w:val="18"/>
              </w:rPr>
              <w:t>SU00365</w:t>
            </w:r>
          </w:p>
        </w:tc>
        <w:tc>
          <w:tcPr>
            <w:tcW w:w="236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Fonts w:cs="Helvetica" w:ascii="Helvetica" w:hAnsi="Helvetica"/>
                <w:color w:val="333333"/>
                <w:sz w:val="18"/>
                <w:szCs w:val="18"/>
              </w:rPr>
              <w:t>IL SOCIALE A SOSTEGNO</w:t>
            </w:r>
          </w:p>
        </w:tc>
        <w:tc>
          <w:tcPr>
            <w:tcW w:w="246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Fonts w:cs="Helvetica" w:ascii="Helvetica" w:hAnsi="Helvetica"/>
                <w:color w:val="02243F"/>
                <w:sz w:val="16"/>
                <w:szCs w:val="16"/>
                <w:shd w:fill="FFFFFF" w:val="clear"/>
              </w:rPr>
              <w:t>PTXSU0036520013121NXTX</w:t>
            </w:r>
          </w:p>
        </w:tc>
        <w:tc>
          <w:tcPr>
            <w:tcW w:w="252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jc w:val="center"/>
              <w:rPr>
                <w:rFonts w:ascii="Helvetica" w:hAnsi="Helvetica" w:cs="Helvetica"/>
                <w:color w:val="02243F"/>
                <w:sz w:val="16"/>
                <w:szCs w:val="16"/>
                <w:highlight w:val="white"/>
              </w:rPr>
            </w:pPr>
            <w:r>
              <w:rPr>
                <w:rFonts w:cs="Helvetica" w:ascii="Helvetica" w:hAnsi="Helvetica"/>
                <w:color w:val="02243F"/>
                <w:sz w:val="16"/>
                <w:szCs w:val="16"/>
                <w:shd w:fill="FFFFFF" w:val="clear"/>
              </w:rPr>
              <w:t>193767</w:t>
            </w:r>
          </w:p>
          <w:p>
            <w:pPr>
              <w:pStyle w:val="Normal"/>
              <w:jc w:val="center"/>
              <w:rPr>
                <w:rFonts w:ascii="Helvetica" w:hAnsi="Helvetica" w:cs="Helvetica"/>
                <w:color w:val="02243F"/>
                <w:sz w:val="16"/>
                <w:szCs w:val="16"/>
                <w:highlight w:val="white"/>
              </w:rPr>
            </w:pPr>
            <w:r>
              <w:rPr>
                <w:rFonts w:cs="Helvetica" w:ascii="Helvetica" w:hAnsi="Helvetica"/>
                <w:color w:val="02243F"/>
                <w:sz w:val="16"/>
                <w:szCs w:val="16"/>
                <w:shd w:fill="FFFFFF" w:val="clear"/>
              </w:rPr>
              <w:t>Via Galla Placidia, 63</w:t>
            </w:r>
          </w:p>
          <w:p>
            <w:pPr>
              <w:pStyle w:val="Normal"/>
              <w:spacing w:before="0" w:after="160"/>
              <w:jc w:val="center"/>
              <w:rPr>
                <w:rFonts w:ascii="Helvetica" w:hAnsi="Helvetica" w:cs="Helvetica"/>
                <w:color w:val="333333"/>
                <w:sz w:val="18"/>
                <w:szCs w:val="18"/>
              </w:rPr>
            </w:pPr>
            <w:r>
              <w:rPr>
                <w:rFonts w:cs="Helvetica" w:ascii="Helvetica" w:hAnsi="Helvetica"/>
                <w:color w:val="02243F"/>
                <w:sz w:val="16"/>
                <w:szCs w:val="16"/>
                <w:shd w:fill="FFFFFF" w:val="clear"/>
              </w:rPr>
              <w:t>(Roma)</w:t>
            </w:r>
          </w:p>
        </w:tc>
        <w:tc>
          <w:tcPr>
            <w:tcW w:w="243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Fonts w:cs="Helvetica" w:ascii="Helvetica" w:hAnsi="Helvetica"/>
                <w:color w:val="333333"/>
                <w:sz w:val="18"/>
                <w:szCs w:val="18"/>
              </w:rPr>
              <w:t>04</w:t>
            </w:r>
          </w:p>
        </w:tc>
      </w:tr>
      <w:tr>
        <w:trPr>
          <w:trHeight w:val="315" w:hRule="atLeast"/>
        </w:trPr>
        <w:tc>
          <w:tcPr>
            <w:tcW w:w="214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Fonts w:ascii="Helvetica" w:hAnsi="Helvetica" w:cs="Helvetica"/>
                <w:color w:val="333333"/>
                <w:sz w:val="18"/>
                <w:szCs w:val="18"/>
              </w:rPr>
            </w:pPr>
            <w:r>
              <w:rPr>
                <w:rStyle w:val="Strong"/>
                <w:rFonts w:cs="Helvetica" w:ascii="Helvetica" w:hAnsi="Helvetica"/>
                <w:color w:val="333333"/>
                <w:sz w:val="18"/>
                <w:szCs w:val="18"/>
              </w:rPr>
              <w:t>Link Progetto</w:t>
            </w:r>
          </w:p>
        </w:tc>
        <w:tc>
          <w:tcPr>
            <w:tcW w:w="10906" w:type="dxa"/>
            <w:gridSpan w:val="5"/>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pPr>
            <w:hyperlink r:id="rId3">
              <w:r>
                <w:rPr>
                  <w:rStyle w:val="InternetLink"/>
                  <w:rFonts w:cs="Helvetica" w:ascii="Helvetica" w:hAnsi="Helvetica"/>
                  <w:sz w:val="18"/>
                  <w:szCs w:val="18"/>
                </w:rPr>
                <w:t>https://domandaonline.serviziocivile.it/?CodiceProgetto=PTXSU0036520013121NXTX</w:t>
              </w:r>
            </w:hyperlink>
            <w:r>
              <w:rPr>
                <w:rFonts w:cs="Helvetica" w:ascii="Helvetica" w:hAnsi="Helvetica"/>
                <w:color w:val="333333"/>
                <w:sz w:val="18"/>
                <w:szCs w:val="18"/>
              </w:rPr>
              <w:t xml:space="preserve"> </w:t>
            </w:r>
          </w:p>
        </w:tc>
      </w:tr>
      <w:tr>
        <w:trPr>
          <w:trHeight w:val="315" w:hRule="atLeast"/>
        </w:trPr>
        <w:tc>
          <w:tcPr>
            <w:tcW w:w="214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rStyle w:val="Strong"/>
                <w:rFonts w:ascii="Helvetica" w:hAnsi="Helvetica" w:cs="Helvetica"/>
                <w:color w:val="333333"/>
                <w:sz w:val="18"/>
                <w:szCs w:val="18"/>
              </w:rPr>
            </w:pPr>
            <w:r>
              <w:rPr>
                <w:rStyle w:val="Strong"/>
                <w:rFonts w:cs="Helvetica" w:ascii="Helvetica" w:hAnsi="Helvetica"/>
                <w:color w:val="333333"/>
                <w:sz w:val="18"/>
                <w:szCs w:val="18"/>
              </w:rPr>
              <w:t>E</w:t>
            </w:r>
            <w:r>
              <w:rPr>
                <w:rStyle w:val="Strong"/>
                <w:sz w:val="20"/>
                <w:szCs w:val="20"/>
              </w:rPr>
              <w:t>nte di Accoglienza</w:t>
            </w:r>
          </w:p>
        </w:tc>
        <w:tc>
          <w:tcPr>
            <w:tcW w:w="10906" w:type="dxa"/>
            <w:gridSpan w:val="5"/>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color="auto" w:fill="FFFFFF" w:val="clear"/>
            <w:vAlign w:val="center"/>
          </w:tcPr>
          <w:p>
            <w:pPr>
              <w:pStyle w:val="Normal"/>
              <w:spacing w:before="0" w:after="160"/>
              <w:jc w:val="center"/>
              <w:rPr/>
            </w:pPr>
            <w:r>
              <w:rPr>
                <w:rFonts w:cs="Helvetica" w:ascii="Helvetica" w:hAnsi="Helvetica"/>
                <w:color w:val="333333"/>
                <w:sz w:val="18"/>
                <w:szCs w:val="18"/>
              </w:rPr>
              <w:t xml:space="preserve">Associazione Ain Karim - </w:t>
            </w:r>
            <w:hyperlink r:id="rId4">
              <w:r>
                <w:rPr>
                  <w:rStyle w:val="InternetLink"/>
                  <w:rFonts w:cs="Helvetica" w:ascii="Helvetica" w:hAnsi="Helvetica"/>
                  <w:sz w:val="18"/>
                  <w:szCs w:val="18"/>
                </w:rPr>
                <w:t>http://www.ainkarim.it/</w:t>
              </w:r>
            </w:hyperlink>
            <w:r>
              <w:rPr>
                <w:rFonts w:cs="Helvetica" w:ascii="Helvetica" w:hAnsi="Helvetica"/>
                <w:color w:val="333333"/>
                <w:sz w:val="18"/>
                <w:szCs w:val="18"/>
              </w:rPr>
              <w:t xml:space="preserve"> </w:t>
            </w:r>
          </w:p>
        </w:tc>
      </w:tr>
    </w:tbl>
    <w:p>
      <w:pPr>
        <w:pStyle w:val="NormalWeb"/>
        <w:shd w:val="clear" w:color="auto" w:fill="FFFFFF"/>
        <w:spacing w:lineRule="atLeast" w:line="224" w:beforeAutospacing="0" w:before="0" w:afterAutospacing="0" w:after="135"/>
        <w:jc w:val="both"/>
        <w:rPr>
          <w:rFonts w:ascii="Helvetica" w:hAnsi="Helvetica" w:cs="Helvetica"/>
          <w:color w:val="333333"/>
          <w:sz w:val="22"/>
          <w:szCs w:val="22"/>
        </w:rPr>
      </w:pPr>
      <w:r>
        <w:rPr>
          <w:rFonts w:cs="Helvetica" w:ascii="Helvetica" w:hAnsi="Helvetica"/>
          <w:color w:val="333333"/>
          <w:sz w:val="22"/>
          <w:szCs w:val="22"/>
        </w:rPr>
      </w:r>
    </w:p>
    <w:p>
      <w:pPr>
        <w:pStyle w:val="NormalWeb"/>
        <w:shd w:val="clear" w:color="auto" w:fill="FFFFFF"/>
        <w:spacing w:lineRule="atLeast" w:line="224" w:beforeAutospacing="0" w:before="0" w:afterAutospacing="0" w:after="135"/>
        <w:jc w:val="both"/>
        <w:rPr>
          <w:rFonts w:ascii="Helvetica" w:hAnsi="Helvetica" w:cs="Helvetica"/>
          <w:color w:val="333333"/>
          <w:sz w:val="18"/>
          <w:szCs w:val="18"/>
        </w:rPr>
      </w:pPr>
      <w:r>
        <w:rPr>
          <w:rFonts w:cs="Helvetica" w:ascii="Helvetica" w:hAnsi="Helvetica"/>
          <w:color w:val="333333"/>
          <w:sz w:val="22"/>
          <w:szCs w:val="22"/>
        </w:rPr>
        <w:t>Per accedere ai servizi di compilazione e presentazione domanda sulla piattaforma DOL occorre che il candidato sia riconosciuto dal sistema.</w:t>
      </w:r>
    </w:p>
    <w:p>
      <w:pPr>
        <w:pStyle w:val="NormalWeb"/>
        <w:shd w:val="clear" w:color="auto" w:fill="FFFFFF"/>
        <w:spacing w:lineRule="atLeast" w:line="224" w:beforeAutospacing="0" w:before="0" w:afterAutospacing="0" w:after="135"/>
        <w:jc w:val="both"/>
        <w:rPr>
          <w:rFonts w:ascii="Helvetica" w:hAnsi="Helvetica" w:cs="Helvetica"/>
          <w:color w:val="333333"/>
          <w:sz w:val="18"/>
          <w:szCs w:val="18"/>
        </w:rPr>
      </w:pPr>
      <w:r>
        <w:rPr>
          <w:rFonts w:cs="Helvetica" w:ascii="Helvetica" w:hAnsi="Helvetica"/>
          <w:color w:val="333333"/>
          <w:sz w:val="22"/>
          <w:szCs w:val="22"/>
        </w:rPr>
        <w:t>ATTENZIONE: I cittadini italiani residenti in Italia o all’estero e i cittadini di Paesi extra Unione Europea regolarmente soggiornanti in Italia </w:t>
      </w:r>
      <w:r>
        <w:rPr>
          <w:rStyle w:val="Strong"/>
          <w:rFonts w:cs="Helvetica" w:ascii="Helvetica" w:hAnsi="Helvetica"/>
          <w:color w:val="333333"/>
          <w:sz w:val="22"/>
          <w:szCs w:val="22"/>
          <w:u w:val="single"/>
          <w:shd w:fill="D3D3D3" w:val="clear"/>
        </w:rPr>
        <w:t>possono accedervi esclusivamente con SPID</w:t>
      </w:r>
      <w:r>
        <w:rPr>
          <w:rFonts w:cs="Helvetica" w:ascii="Helvetica" w:hAnsi="Helvetica"/>
          <w:color w:val="333333"/>
          <w:sz w:val="22"/>
          <w:szCs w:val="22"/>
        </w:rPr>
        <w:t>, il Sistema Pubblico di Identità Digitale. Sul sito dell’Agenzia per l’Italia Digitale www.agid.gov.it/it/piattaforme/spid sono disponibili tutte le informazioni su cosa è SPID, quali servizi offre e come si richiede.</w:t>
      </w:r>
    </w:p>
    <w:p>
      <w:pPr>
        <w:pStyle w:val="NormalWeb"/>
        <w:shd w:val="clear" w:color="auto" w:fill="FFFFFF"/>
        <w:spacing w:lineRule="atLeast" w:line="224" w:beforeAutospacing="0" w:before="0" w:afterAutospacing="0" w:after="135"/>
        <w:jc w:val="both"/>
        <w:rPr>
          <w:rFonts w:ascii="Helvetica" w:hAnsi="Helvetica" w:cs="Helvetica"/>
          <w:color w:val="333333"/>
          <w:sz w:val="18"/>
          <w:szCs w:val="18"/>
        </w:rPr>
      </w:pPr>
      <w:r>
        <w:rPr>
          <w:rFonts w:cs="Helvetica" w:ascii="Helvetica" w:hAnsi="Helvetica"/>
          <w:color w:val="333333"/>
          <w:sz w:val="22"/>
          <w:szCs w:val="22"/>
        </w:rPr>
        <w:t>Invece, i cittadini appartenenti ad un Paese dell’Unione Europea diverso dall’Italia o a Svizzera, Islanda, Norvegia e Liechtenstein, che ancora non possono disporre dello SPID, e i cittadini di Paesi extra Unione Europea in attesa di rilascio di permesso di soggiorno, possono accedere ai servizi della piattaforma DOL previa richiesta di apposite credenziali al Dipartimento, secondo una procedura disponibile sulla home page della piattaforma stessa.</w:t>
      </w:r>
    </w:p>
    <w:p>
      <w:pPr>
        <w:pStyle w:val="NormalWeb"/>
        <w:shd w:val="clear" w:color="auto" w:fill="FFFFFF"/>
        <w:spacing w:beforeAutospacing="0" w:before="0" w:afterAutospacing="0" w:after="135"/>
        <w:jc w:val="both"/>
        <w:rPr>
          <w:rFonts w:ascii="Helvetica" w:hAnsi="Helvetica" w:cs="Helvetica"/>
          <w:color w:val="333333"/>
          <w:sz w:val="18"/>
          <w:szCs w:val="18"/>
        </w:rPr>
      </w:pPr>
      <w:r>
        <w:rPr>
          <w:rStyle w:val="Strong"/>
          <w:rFonts w:cs="Helvetica" w:ascii="Helvetica" w:hAnsi="Helvetica"/>
          <w:color w:val="333333"/>
          <w:sz w:val="22"/>
          <w:szCs w:val="22"/>
          <w:u w:val="single"/>
        </w:rPr>
        <w:t>Le domande trasmesse con modalità diverse da quelle indicate all'art. 5 del Bando non saranno prese in considerazione.</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18"/>
          <w:szCs w:val="18"/>
        </w:rPr>
        <w:t> </w:t>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Style w:val="Strong"/>
          <w:rFonts w:ascii="Helvetica" w:hAnsi="Helvetica" w:cs="Helvetica"/>
          <w:color w:val="C10000"/>
          <w:sz w:val="32"/>
          <w:szCs w:val="32"/>
        </w:rPr>
      </w:pPr>
      <w:r>
        <w:rPr>
          <w:rFonts w:cs="Helvetica" w:ascii="Helvetica" w:hAnsi="Helvetica"/>
          <w:color w:val="C10000"/>
          <w:sz w:val="32"/>
          <w:szCs w:val="32"/>
        </w:rPr>
      </w:r>
    </w:p>
    <w:p>
      <w:pPr>
        <w:pStyle w:val="NormalWeb"/>
        <w:shd w:val="clear" w:color="auto" w:fill="FFFFFF"/>
        <w:spacing w:beforeAutospacing="0" w:before="0" w:afterAutospacing="0" w:after="135"/>
        <w:jc w:val="both"/>
        <w:rPr>
          <w:rFonts w:ascii="Helvetica" w:hAnsi="Helvetica" w:cs="Helvetica"/>
          <w:color w:val="333333"/>
          <w:sz w:val="18"/>
          <w:szCs w:val="18"/>
        </w:rPr>
      </w:pPr>
      <w:r>
        <w:rPr>
          <w:rStyle w:val="Strong"/>
          <w:rFonts w:cs="Helvetica" w:ascii="Helvetica" w:hAnsi="Helvetica"/>
          <w:color w:val="C10000"/>
          <w:sz w:val="32"/>
          <w:szCs w:val="32"/>
        </w:rPr>
        <w:t>Adempimenti e comunicazioni</w:t>
      </w:r>
    </w:p>
    <w:p>
      <w:pPr>
        <w:pStyle w:val="NormalWeb"/>
        <w:shd w:val="clear" w:color="auto" w:fill="FFFFFF"/>
        <w:spacing w:beforeAutospacing="0" w:before="0" w:afterAutospacing="0" w:after="135"/>
        <w:jc w:val="both"/>
        <w:rPr/>
      </w:pPr>
      <w:r>
        <w:rPr>
          <w:rFonts w:cs="Helvetica" w:ascii="Helvetica" w:hAnsi="Helvetica"/>
          <w:color w:val="333333"/>
          <w:sz w:val="22"/>
          <w:szCs w:val="22"/>
        </w:rPr>
        <w:t>Si comunica a tutti i candidati che tutte le informazioni relative al progetto del Servizio Civile, in particolare l'elenco ammessi ed esclusi alla selezione, il calendario dei colloqui di selezione, le graduatorie del progetto, saranno pubblicate esclusivamente sul sito internet </w:t>
      </w:r>
      <w:hyperlink r:id="rId5">
        <w:r>
          <w:rPr>
            <w:rStyle w:val="InternetLink"/>
            <w:rFonts w:cs="Helvetica" w:ascii="Helvetica" w:hAnsi="Helvetica"/>
            <w:b/>
            <w:bCs/>
            <w:color w:val="333333"/>
            <w:sz w:val="22"/>
            <w:szCs w:val="22"/>
          </w:rPr>
          <w:t>www.</w:t>
        </w:r>
        <w:r>
          <w:rPr>
            <w:rStyle w:val="InternetLink"/>
            <w:rFonts w:cs="Helvetica" w:ascii="Helvetica" w:hAnsi="Helvetica"/>
            <w:b/>
            <w:bCs/>
            <w:color w:val="333333"/>
            <w:sz w:val="22"/>
            <w:szCs w:val="22"/>
          </w:rPr>
          <w:t>ainkarim.it</w:t>
        </w:r>
      </w:hyperlink>
      <w:r>
        <w:rPr>
          <w:rFonts w:cs="Helvetica" w:ascii="Helvetica" w:hAnsi="Helvetica"/>
          <w:b/>
          <w:bCs/>
          <w:color w:val="333333"/>
          <w:sz w:val="22"/>
          <w:szCs w:val="22"/>
        </w:rPr>
        <w:t xml:space="preserve"> </w:t>
      </w:r>
      <w:r>
        <w:rPr>
          <w:rFonts w:cs="Helvetica" w:ascii="Helvetica" w:hAnsi="Helvetica"/>
          <w:b/>
          <w:bCs/>
          <w:color w:val="333333"/>
          <w:sz w:val="22"/>
          <w:szCs w:val="22"/>
        </w:rPr>
        <w:t xml:space="preserve">(Sezione Servizio Civile, </w:t>
      </w:r>
      <w:r>
        <w:rPr>
          <w:rFonts w:cs="Helvetica" w:ascii="Helvetica" w:hAnsi="Helvetica"/>
          <w:b/>
          <w:bCs/>
          <w:color w:val="333333"/>
          <w:sz w:val="22"/>
          <w:szCs w:val="22"/>
        </w:rPr>
        <w:t>Menu in alto</w:t>
      </w:r>
      <w:r>
        <w:rPr>
          <w:rFonts w:cs="Helvetica" w:ascii="Helvetica" w:hAnsi="Helvetica"/>
          <w:b/>
          <w:bCs/>
          <w:color w:val="333333"/>
          <w:sz w:val="22"/>
          <w:szCs w:val="22"/>
        </w:rPr>
        <w:t>).</w:t>
      </w:r>
    </w:p>
    <w:p>
      <w:pPr>
        <w:pStyle w:val="NormalWeb"/>
        <w:shd w:val="clear" w:color="auto" w:fill="FFFFFF"/>
        <w:spacing w:beforeAutospacing="0" w:before="0" w:afterAutospacing="0" w:after="135"/>
        <w:jc w:val="both"/>
        <w:rPr/>
      </w:pPr>
      <w:r>
        <w:rPr>
          <w:rFonts w:cs="Helvetica" w:ascii="Helvetica" w:hAnsi="Helvetica"/>
          <w:color w:val="000000"/>
          <w:sz w:val="22"/>
          <w:szCs w:val="22"/>
        </w:rPr>
        <w:t xml:space="preserve">I colloqui ai sensi dell’art. 6 – Procedure selettive – avverranno presso la sede indicata almeno 10 giorni dopo la pubblicazione del calendario. Ai sensi dell’art. 4 – Obblighi di pubblicazione a carico degli Enti – si comunica che la sede sarà disponibile tramite l’indirizzo di posta elettronica: </w:t>
      </w:r>
      <w:r>
        <w:rPr>
          <w:rStyle w:val="InternetLink"/>
          <w:rFonts w:cs="Helvetica" w:ascii="Helvetica" w:hAnsi="Helvetica"/>
          <w:b/>
          <w:bCs/>
          <w:color w:themeColor="hyperlink"/>
          <w:sz w:val="22"/>
          <w:szCs w:val="22"/>
        </w:rPr>
        <w:t>ainkarim@libero.it</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18"/>
          <w:szCs w:val="18"/>
        </w:rPr>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18"/>
          <w:szCs w:val="18"/>
        </w:rPr>
        <w:t> </w:t>
      </w:r>
    </w:p>
    <w:p>
      <w:pPr>
        <w:pStyle w:val="NormalWeb"/>
        <w:shd w:val="clear" w:color="auto" w:fill="FFFFFF"/>
        <w:spacing w:beforeAutospacing="0" w:before="0" w:afterAutospacing="0" w:after="135"/>
        <w:jc w:val="both"/>
        <w:rPr>
          <w:rFonts w:ascii="Helvetica" w:hAnsi="Helvetica" w:cs="Helvetica"/>
          <w:color w:val="333333"/>
          <w:sz w:val="18"/>
          <w:szCs w:val="18"/>
        </w:rPr>
      </w:pPr>
      <w:r>
        <w:rPr>
          <w:rStyle w:val="Strong"/>
          <w:rFonts w:cs="Helvetica" w:ascii="Helvetica" w:hAnsi="Helvetica"/>
          <w:color w:val="C10000"/>
          <w:sz w:val="32"/>
          <w:szCs w:val="32"/>
        </w:rPr>
        <w:t>Rimandi</w:t>
      </w:r>
    </w:p>
    <w:p>
      <w:pPr>
        <w:pStyle w:val="NormalWeb"/>
        <w:shd w:val="clear" w:color="auto" w:fill="FFFFFF"/>
        <w:spacing w:beforeAutospacing="0" w:before="0" w:afterAutospacing="0" w:after="135"/>
        <w:jc w:val="left"/>
        <w:rPr/>
      </w:pPr>
      <w:r>
        <w:rPr/>
        <w:t xml:space="preserve">                                                                                                                                               </w:t>
      </w:r>
    </w:p>
    <w:p>
      <w:pPr>
        <w:pStyle w:val="NormalWeb"/>
        <w:shd w:val="clear" w:color="auto" w:fill="FFFFFF"/>
        <w:spacing w:beforeAutospacing="0" w:before="0" w:afterAutospacing="0" w:after="135"/>
        <w:jc w:val="both"/>
        <w:rPr/>
      </w:pPr>
      <w:r>
        <w:rPr>
          <w:rFonts w:cs="Helvetica" w:ascii="Helvetica" w:hAnsi="Helvetica"/>
          <w:color w:val="333333"/>
          <w:sz w:val="22"/>
          <w:szCs w:val="22"/>
        </w:rPr>
        <w:t>Per ulteriori approfondimenti è possibile consultare il sito web del Servizio Civile Universale </w:t>
      </w:r>
      <w:hyperlink r:id="rId6">
        <w:r>
          <w:rPr>
            <w:rStyle w:val="InternetLink"/>
            <w:rFonts w:cs="Helvetica" w:ascii="Helvetica" w:hAnsi="Helvetica"/>
            <w:color w:val="0088CC"/>
            <w:sz w:val="22"/>
            <w:szCs w:val="22"/>
          </w:rPr>
          <w:t>http://www.serviziocivile.gov.it/</w:t>
        </w:r>
      </w:hyperlink>
      <w:r>
        <w:rPr>
          <w:rFonts w:cs="Helvetica" w:ascii="Helvetica" w:hAnsi="Helvetica"/>
          <w:color w:val="333333"/>
          <w:sz w:val="22"/>
          <w:szCs w:val="22"/>
        </w:rPr>
        <w:t>. Si prega di prendere visione del testo integrale del Bando pubblicato unitamente agli allegati da presentare. Si specifica che tale pubblicazione, nonché gli allegati presenti sul portale si intendono validi unicamente per le sedi di progetto interessate.</w:t>
      </w:r>
    </w:p>
    <w:p>
      <w:pPr>
        <w:pStyle w:val="NormalWeb"/>
        <w:shd w:val="clear" w:color="auto" w:fill="FFFFFF"/>
        <w:spacing w:beforeAutospacing="0" w:before="0" w:afterAutospacing="0" w:after="135"/>
        <w:jc w:val="both"/>
        <w:rPr>
          <w:rFonts w:ascii="Helvetica" w:hAnsi="Helvetica" w:cs="Helvetica"/>
          <w:color w:val="333333"/>
          <w:sz w:val="18"/>
          <w:szCs w:val="18"/>
        </w:rPr>
      </w:pPr>
      <w:r>
        <w:rPr>
          <w:rFonts w:cs="Helvetica" w:ascii="Helvetica" w:hAnsi="Helvetica"/>
          <w:color w:val="333333"/>
          <w:sz w:val="18"/>
          <w:szCs w:val="18"/>
        </w:rPr>
      </w:r>
    </w:p>
    <w:p>
      <w:pPr>
        <w:pStyle w:val="Normal"/>
        <w:tabs>
          <w:tab w:val="left" w:pos="6946" w:leader="none"/>
        </w:tabs>
        <w:spacing w:lineRule="auto" w:line="240" w:before="0" w:after="135"/>
        <w:rPr>
          <w:rFonts w:ascii="Helvetica" w:hAnsi="Helvetica" w:eastAsia="Times New Roman" w:cs="Helvetica"/>
          <w:color w:val="333333"/>
          <w:sz w:val="18"/>
          <w:szCs w:val="18"/>
          <w:lang w:eastAsia="it-IT"/>
        </w:rPr>
      </w:pPr>
      <w:r>
        <w:rPr>
          <w:rFonts w:eastAsia="Times New Roman" w:cs="Helvetica" w:ascii="Helvetica" w:hAnsi="Helvetica"/>
          <w:b/>
          <w:bCs/>
          <w:color w:val="C10000"/>
          <w:sz w:val="32"/>
          <w:szCs w:val="32"/>
          <w:lang w:eastAsia="it-IT"/>
        </w:rPr>
        <w:t> </w:t>
      </w:r>
    </w:p>
    <w:p>
      <w:pPr>
        <w:pStyle w:val="Normal"/>
        <w:tabs>
          <w:tab w:val="left" w:pos="6946" w:leader="none"/>
        </w:tabs>
        <w:rPr>
          <w:rFonts w:ascii="Helvetica" w:hAnsi="Helvetica" w:cs="Helvetica"/>
          <w:i/>
          <w:i/>
          <w:sz w:val="24"/>
          <w:szCs w:val="20"/>
          <w:highlight w:val="yellow"/>
        </w:rPr>
      </w:pPr>
      <w:r>
        <w:rPr/>
      </w:r>
    </w:p>
    <w:p>
      <w:pPr>
        <w:pStyle w:val="Normal"/>
        <w:tabs>
          <w:tab w:val="left" w:pos="6946" w:leader="none"/>
        </w:tabs>
        <w:spacing w:before="0" w:after="160"/>
        <w:rPr/>
      </w:pPr>
      <w:r>
        <w:rPr/>
      </w:r>
    </w:p>
    <w:sectPr>
      <w:type w:val="nextPage"/>
      <w:pgSz w:orient="landscape" w:w="16838" w:h="11906"/>
      <w:pgMar w:left="1134" w:right="1134" w:header="0" w:top="1134" w:footer="0" w:bottom="1134" w:gutter="0"/>
      <w:pgNumType w:fmt="decimal"/>
      <w:formProt w:val="false"/>
      <w:textDirection w:val="lrTb"/>
      <w:docGrid w:type="default" w:linePitch="272"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Lucida Grande">
    <w:charset w:val="01"/>
    <w:family w:val="swiss"/>
    <w:pitch w:val="default"/>
  </w:font>
  <w:font w:name="Helvetica">
    <w:altName w:val="Arial"/>
    <w:charset w:val="01"/>
    <w:family w:val="swiss"/>
    <w:pitch w:val="default"/>
  </w:font>
  <w:font w:name="Nimbus Sans L">
    <w:altName w:val="Arial"/>
    <w:charset w:val="01"/>
    <w:family w:val="swiss"/>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link w:val="Titolo1Carattere"/>
    <w:uiPriority w:val="9"/>
    <w:qFormat/>
    <w:rsid w:val="00ab3811"/>
    <w:pPr>
      <w:spacing w:lineRule="auto" w:line="240" w:beforeAutospacing="1" w:afterAutospacing="1"/>
      <w:outlineLvl w:val="0"/>
    </w:pPr>
    <w:rPr>
      <w:rFonts w:ascii="Times New Roman" w:hAnsi="Times New Roman" w:eastAsia="Times New Roman" w:cs="Times New Roman"/>
      <w:b/>
      <w:bCs/>
      <w:kern w:val="2"/>
      <w:sz w:val="48"/>
      <w:szCs w:val="48"/>
      <w:lang w:eastAsia="it-IT"/>
    </w:rPr>
  </w:style>
  <w:style w:type="paragraph" w:styleId="Heading2">
    <w:name w:val="Heading 2"/>
    <w:basedOn w:val="Normal"/>
    <w:link w:val="Titolo2Carattere"/>
    <w:uiPriority w:val="9"/>
    <w:qFormat/>
    <w:rsid w:val="00ab3811"/>
    <w:pPr>
      <w:spacing w:lineRule="auto" w:line="240" w:beforeAutospacing="1" w:afterAutospacing="1"/>
      <w:outlineLvl w:val="1"/>
    </w:pPr>
    <w:rPr>
      <w:rFonts w:ascii="Times New Roman" w:hAnsi="Times New Roman" w:eastAsia="Times New Roman" w:cs="Times New Roman"/>
      <w:b/>
      <w:bCs/>
      <w:sz w:val="36"/>
      <w:szCs w:val="36"/>
      <w:lang w:eastAsia="it-IT"/>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ab3811"/>
    <w:rPr>
      <w:rFonts w:ascii="Times New Roman" w:hAnsi="Times New Roman" w:eastAsia="Times New Roman" w:cs="Times New Roman"/>
      <w:b/>
      <w:bCs/>
      <w:kern w:val="2"/>
      <w:sz w:val="48"/>
      <w:szCs w:val="48"/>
      <w:lang w:eastAsia="it-IT"/>
    </w:rPr>
  </w:style>
  <w:style w:type="character" w:styleId="Titolo2Carattere" w:customStyle="1">
    <w:name w:val="Titolo 2 Carattere"/>
    <w:basedOn w:val="DefaultParagraphFont"/>
    <w:link w:val="Titolo2"/>
    <w:uiPriority w:val="9"/>
    <w:qFormat/>
    <w:rsid w:val="00ab3811"/>
    <w:rPr>
      <w:rFonts w:ascii="Times New Roman" w:hAnsi="Times New Roman" w:eastAsia="Times New Roman" w:cs="Times New Roman"/>
      <w:b/>
      <w:bCs/>
      <w:sz w:val="36"/>
      <w:szCs w:val="36"/>
      <w:lang w:eastAsia="it-IT"/>
    </w:rPr>
  </w:style>
  <w:style w:type="character" w:styleId="Strong">
    <w:name w:val="Strong"/>
    <w:basedOn w:val="DefaultParagraphFont"/>
    <w:uiPriority w:val="22"/>
    <w:qFormat/>
    <w:rsid w:val="00ab3811"/>
    <w:rPr>
      <w:b/>
      <w:bCs/>
    </w:rPr>
  </w:style>
  <w:style w:type="character" w:styleId="Appleconvertedspace" w:customStyle="1">
    <w:name w:val="apple-converted-space"/>
    <w:basedOn w:val="DefaultParagraphFont"/>
    <w:qFormat/>
    <w:rsid w:val="00ab3811"/>
    <w:rPr/>
  </w:style>
  <w:style w:type="character" w:styleId="HTMLAcronym">
    <w:name w:val="HTML Acronym"/>
    <w:basedOn w:val="DefaultParagraphFont"/>
    <w:uiPriority w:val="99"/>
    <w:semiHidden/>
    <w:unhideWhenUsed/>
    <w:qFormat/>
    <w:rsid w:val="00ab3811"/>
    <w:rPr/>
  </w:style>
  <w:style w:type="character" w:styleId="Userformat1" w:customStyle="1">
    <w:name w:val="userformat1"/>
    <w:basedOn w:val="DefaultParagraphFont"/>
    <w:qFormat/>
    <w:rsid w:val="00ab3811"/>
    <w:rPr/>
  </w:style>
  <w:style w:type="character" w:styleId="TestofumettoCarattere" w:customStyle="1">
    <w:name w:val="Testo fumetto Carattere"/>
    <w:basedOn w:val="DefaultParagraphFont"/>
    <w:link w:val="Testofumetto"/>
    <w:uiPriority w:val="99"/>
    <w:semiHidden/>
    <w:qFormat/>
    <w:rsid w:val="0098108e"/>
    <w:rPr>
      <w:rFonts w:ascii="Lucida Grande" w:hAnsi="Lucida Grande"/>
      <w:sz w:val="18"/>
      <w:szCs w:val="18"/>
    </w:rPr>
  </w:style>
  <w:style w:type="character" w:styleId="InternetLink">
    <w:name w:val="Internet Link"/>
    <w:basedOn w:val="DefaultParagraphFont"/>
    <w:uiPriority w:val="99"/>
    <w:unhideWhenUsed/>
    <w:rsid w:val="00464901"/>
    <w:rPr>
      <w:color w:val="0563C1" w:themeColor="hyperlink"/>
      <w:u w:val="single"/>
    </w:rPr>
  </w:style>
  <w:style w:type="character" w:styleId="IntestazioneCarattere" w:customStyle="1">
    <w:name w:val="Intestazione Carattere"/>
    <w:basedOn w:val="DefaultParagraphFont"/>
    <w:link w:val="Intestazione"/>
    <w:uiPriority w:val="99"/>
    <w:qFormat/>
    <w:rsid w:val="00464901"/>
    <w:rPr/>
  </w:style>
  <w:style w:type="character" w:styleId="PidipaginaCarattere" w:customStyle="1">
    <w:name w:val="Piè di pagina Carattere"/>
    <w:basedOn w:val="DefaultParagraphFont"/>
    <w:link w:val="Pidipagina"/>
    <w:uiPriority w:val="99"/>
    <w:qFormat/>
    <w:rsid w:val="00464901"/>
    <w:rPr/>
  </w:style>
  <w:style w:type="character" w:styleId="FollowedHyperlink">
    <w:name w:val="FollowedHyperlink"/>
    <w:basedOn w:val="DefaultParagraphFont"/>
    <w:uiPriority w:val="99"/>
    <w:semiHidden/>
    <w:unhideWhenUsed/>
    <w:qFormat/>
    <w:rsid w:val="00d7484d"/>
    <w:rPr>
      <w:color w:val="954F72" w:themeColor="followedHyperlink"/>
      <w:u w:val="single"/>
    </w:rPr>
  </w:style>
  <w:style w:type="character" w:styleId="UnresolvedMention">
    <w:name w:val="Unresolved Mention"/>
    <w:basedOn w:val="DefaultParagraphFont"/>
    <w:uiPriority w:val="99"/>
    <w:semiHidden/>
    <w:unhideWhenUsed/>
    <w:qFormat/>
    <w:rsid w:val="00e12b97"/>
    <w:rPr>
      <w:color w:val="605E5C"/>
      <w:shd w:fill="E1DFDD" w:val="clear"/>
    </w:rPr>
  </w:style>
  <w:style w:type="character" w:styleId="ListLabel1">
    <w:name w:val="ListLabel 1"/>
    <w:qFormat/>
    <w:rPr>
      <w:rFonts w:eastAsia="Times New Roman" w:cs="Arial"/>
    </w:rPr>
  </w:style>
  <w:style w:type="character" w:styleId="ListLabel2">
    <w:name w:val="ListLabel 2"/>
    <w:qFormat/>
    <w:rPr>
      <w:rFonts w:eastAsia="Times New Roman" w:cs="Arial"/>
    </w:rPr>
  </w:style>
  <w:style w:type="character" w:styleId="ListLabel3">
    <w:name w:val="ListLabel 3"/>
    <w:qFormat/>
    <w:rPr>
      <w:rFonts w:eastAsia="Times New Roman" w:cs="Arial"/>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ascii="Helvetica" w:hAnsi="Helvetica"/>
      <w:sz w:val="18"/>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ascii="Helvetica" w:hAnsi="Helvetica"/>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Helvetica" w:hAnsi="Helvetica"/>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rFonts w:ascii="Helvetica" w:hAnsi="Helvetica"/>
      <w:sz w:val="18"/>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rFonts w:ascii="Helvetica" w:hAnsi="Helvetica" w:cs="Helvetica"/>
      <w:color w:val="C10000"/>
      <w:sz w:val="20"/>
      <w:szCs w:val="20"/>
    </w:rPr>
  </w:style>
  <w:style w:type="character" w:styleId="ListLabel92">
    <w:name w:val="ListLabel 92"/>
    <w:qFormat/>
    <w:rPr>
      <w:rFonts w:ascii="Helvetica" w:hAnsi="Helvetica" w:cs="Helvetica"/>
      <w:sz w:val="18"/>
      <w:szCs w:val="18"/>
    </w:rPr>
  </w:style>
  <w:style w:type="character" w:styleId="ListLabel93">
    <w:name w:val="ListLabel 93"/>
    <w:qFormat/>
    <w:rPr>
      <w:rFonts w:ascii="Helvetica" w:hAnsi="Helvetica" w:cs="Helvetica"/>
      <w:color w:val="333333"/>
      <w:sz w:val="22"/>
      <w:szCs w:val="22"/>
      <w:highlight w:val="yellow"/>
    </w:rPr>
  </w:style>
  <w:style w:type="character" w:styleId="ListLabel94">
    <w:name w:val="ListLabel 94"/>
    <w:qFormat/>
    <w:rPr>
      <w:rFonts w:ascii="Helvetica" w:hAnsi="Helvetica" w:cs="Helvetica"/>
      <w:sz w:val="22"/>
      <w:szCs w:val="22"/>
      <w:highlight w:val="yellow"/>
    </w:rPr>
  </w:style>
  <w:style w:type="character" w:styleId="ListLabel95">
    <w:name w:val="ListLabel 95"/>
    <w:qFormat/>
    <w:rPr>
      <w:rFonts w:ascii="Helvetica" w:hAnsi="Helvetica" w:cs="Helvetica"/>
      <w:color w:val="0088CC"/>
      <w:sz w:val="22"/>
      <w:szCs w:val="22"/>
    </w:rPr>
  </w:style>
  <w:style w:type="paragraph" w:styleId="Heading">
    <w:name w:val="Heading"/>
    <w:basedOn w:val="Normal"/>
    <w:next w:val="TextBody"/>
    <w:qFormat/>
    <w:pPr>
      <w:keepNext w:val="true"/>
      <w:spacing w:before="240" w:after="120"/>
    </w:pPr>
    <w:rPr>
      <w:rFonts w:ascii="Nimbus Sans L" w:hAnsi="Nimbus Sans 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Nimbus Sans L" w:hAnsi="Nimbus Sans L" w:cs="Lohit Devanagari"/>
    </w:rPr>
  </w:style>
  <w:style w:type="paragraph" w:styleId="Caption">
    <w:name w:val="Caption"/>
    <w:basedOn w:val="Normal"/>
    <w:qFormat/>
    <w:pPr>
      <w:suppressLineNumbers/>
      <w:spacing w:before="120" w:after="120"/>
    </w:pPr>
    <w:rPr>
      <w:rFonts w:ascii="Nimbus Sans L" w:hAnsi="Nimbus Sans L" w:cs="Lohit Devanagari"/>
      <w:i/>
      <w:iCs/>
      <w:sz w:val="24"/>
      <w:szCs w:val="24"/>
    </w:rPr>
  </w:style>
  <w:style w:type="paragraph" w:styleId="Index">
    <w:name w:val="Index"/>
    <w:basedOn w:val="Normal"/>
    <w:qFormat/>
    <w:pPr>
      <w:suppressLineNumbers/>
    </w:pPr>
    <w:rPr>
      <w:rFonts w:ascii="Nimbus Sans L" w:hAnsi="Nimbus Sans L" w:cs="Lohit Devanagari"/>
    </w:rPr>
  </w:style>
  <w:style w:type="paragraph" w:styleId="NormalWeb">
    <w:name w:val="Normal (Web)"/>
    <w:basedOn w:val="Normal"/>
    <w:uiPriority w:val="99"/>
    <w:semiHidden/>
    <w:unhideWhenUsed/>
    <w:qFormat/>
    <w:rsid w:val="00ab3811"/>
    <w:pPr>
      <w:spacing w:lineRule="auto" w:line="240" w:beforeAutospacing="1" w:afterAutospacing="1"/>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98108e"/>
    <w:pPr>
      <w:spacing w:lineRule="auto" w:line="240" w:before="0" w:after="0"/>
    </w:pPr>
    <w:rPr>
      <w:rFonts w:ascii="Lucida Grande" w:hAnsi="Lucida Grande"/>
      <w:sz w:val="18"/>
      <w:szCs w:val="18"/>
    </w:rPr>
  </w:style>
  <w:style w:type="paragraph" w:styleId="ListParagraph">
    <w:name w:val="List Paragraph"/>
    <w:basedOn w:val="Normal"/>
    <w:uiPriority w:val="34"/>
    <w:qFormat/>
    <w:rsid w:val="0098108e"/>
    <w:pPr>
      <w:spacing w:before="0" w:after="160"/>
      <w:ind w:left="720" w:hanging="0"/>
      <w:contextualSpacing/>
    </w:pPr>
    <w:rPr/>
  </w:style>
  <w:style w:type="paragraph" w:styleId="Header">
    <w:name w:val="Header"/>
    <w:basedOn w:val="Normal"/>
    <w:link w:val="IntestazioneCarattere"/>
    <w:uiPriority w:val="99"/>
    <w:unhideWhenUsed/>
    <w:rsid w:val="00464901"/>
    <w:pPr>
      <w:tabs>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464901"/>
    <w:pPr>
      <w:tabs>
        <w:tab w:val="center" w:pos="4819" w:leader="none"/>
        <w:tab w:val="right" w:pos="9638" w:leader="none"/>
      </w:tabs>
      <w:spacing w:lineRule="auto" w:line="240" w:before="0" w:after="0"/>
    </w:pPr>
    <w:rPr/>
  </w:style>
  <w:style w:type="paragraph" w:styleId="Default" w:customStyle="1">
    <w:name w:val="Default"/>
    <w:qFormat/>
    <w:rsid w:val="008830b7"/>
    <w:pPr>
      <w:widowControl/>
      <w:bidi w:val="0"/>
      <w:spacing w:lineRule="auto" w:line="240" w:before="0" w:after="0"/>
      <w:jc w:val="left"/>
    </w:pPr>
    <w:rPr>
      <w:rFonts w:ascii="Times New Roman" w:hAnsi="Times New Roman" w:cs="Times New Roman" w:eastAsia="Calibri"/>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Tabellagriglia4-colore1">
    <w:name w:val="Grid Table 4 Accent 1"/>
    <w:basedOn w:val="Tabellanormale"/>
    <w:uiPriority w:val="49"/>
    <w:rsid w:val="0008491c"/>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Pr/>
    </w:tblStylePr>
    <w:tblStylePr w:type="lastCol">
      <w:rPr>
        <w:b/>
        <w:bCs/>
      </w:rPr>
      <w:tbl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mandaonline.serviziocivile.it/" TargetMode="External"/><Relationship Id="rId3" Type="http://schemas.openxmlformats.org/officeDocument/2006/relationships/hyperlink" Target="https://domandaonline.serviziocivile.it/?CodiceProgetto=PTXSU0036520013121NXTX" TargetMode="External"/><Relationship Id="rId4" Type="http://schemas.openxmlformats.org/officeDocument/2006/relationships/hyperlink" Target="http://www.ainkarim.it/" TargetMode="External"/><Relationship Id="rId5" Type="http://schemas.openxmlformats.org/officeDocument/2006/relationships/hyperlink" Target="http://www.ainkarim.it/" TargetMode="External"/><Relationship Id="rId6" Type="http://schemas.openxmlformats.org/officeDocument/2006/relationships/hyperlink" Target="http://www.serviziocivile.gov.i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1CEF9D1B64E469981E9E96DC58983" ma:contentTypeVersion="11" ma:contentTypeDescription="Create a new document." ma:contentTypeScope="" ma:versionID="7abd120d5c2b231f343597c69d11f482">
  <xsd:schema xmlns:xsd="http://www.w3.org/2001/XMLSchema" xmlns:xs="http://www.w3.org/2001/XMLSchema" xmlns:p="http://schemas.microsoft.com/office/2006/metadata/properties" xmlns:ns2="3e9c093e-6885-4288-bfe5-8a035de3cc92" xmlns:ns3="3e18e9ec-6c58-4c58-805d-1e39a7800472" targetNamespace="http://schemas.microsoft.com/office/2006/metadata/properties" ma:root="true" ma:fieldsID="54727196cd79312d0d7e111ce1a74862" ns2:_="" ns3:_="">
    <xsd:import namespace="3e9c093e-6885-4288-bfe5-8a035de3cc92"/>
    <xsd:import namespace="3e18e9ec-6c58-4c58-805d-1e39a78004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c093e-6885-4288-bfe5-8a035de3c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8e9ec-6c58-4c58-805d-1e39a78004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415C2-06D4-41A2-851F-5A9CE13BE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c093e-6885-4288-bfe5-8a035de3cc92"/>
    <ds:schemaRef ds:uri="3e18e9ec-6c58-4c58-805d-1e39a7800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9AD31-55D1-4716-BC8F-51392B60B501}">
  <ds:schemaRefs>
    <ds:schemaRef ds:uri="http://schemas.microsoft.com/sharepoint/v3/contenttype/forms"/>
  </ds:schemaRefs>
</ds:datastoreItem>
</file>

<file path=customXml/itemProps3.xml><?xml version="1.0" encoding="utf-8"?>
<ds:datastoreItem xmlns:ds="http://schemas.openxmlformats.org/officeDocument/2006/customXml" ds:itemID="{72108F31-E5CB-4B4C-8ABD-4821D9E9AD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LibreOffice/6.0.7.3$Linux_X86_64 LibreOffice_project/00m0$Build-3</Application>
  <Pages>5</Pages>
  <Words>1074</Words>
  <Characters>6470</Characters>
  <CharactersWithSpaces>7646</CharactersWithSpaces>
  <Paragraphs>57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2017-05-25T05:46:00Z</dcterms:created>
  <dc:creator>Luca Hinna Danesi</dc:creator>
  <dc:description/>
  <dc:language>en-US</dc:language>
  <cp:lastModifiedBy>Lorenza Raponi</cp:lastModifiedBy>
  <dcterms:modified xsi:type="dcterms:W3CDTF">2021-01-08T18:11:56Z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0x0101003911CEF9D1B64E469981E9E96DC58983</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